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02E5C" w:rsidRDefault="007F085A">
      <w:pPr>
        <w:jc w:val="center"/>
        <w:rPr>
          <w:sz w:val="56"/>
        </w:rPr>
      </w:pPr>
    </w:p>
    <w:p w:rsidR="00000000" w:rsidRPr="00D02E5C" w:rsidRDefault="007F085A">
      <w:pPr>
        <w:jc w:val="center"/>
        <w:rPr>
          <w:rFonts w:ascii="Adobe Arabic" w:hAnsi="Adobe Arabic" w:cs="Adobe Arabic"/>
          <w:sz w:val="120"/>
        </w:rPr>
      </w:pPr>
      <w:r w:rsidRPr="00D02E5C">
        <w:rPr>
          <w:rFonts w:ascii="Adobe Arabic" w:hAnsi="Adobe Arabic" w:cs="Adobe Arabic"/>
          <w:sz w:val="120"/>
        </w:rPr>
        <w:t xml:space="preserve">“When obedience ceases to be </w:t>
      </w:r>
    </w:p>
    <w:p w:rsidR="00000000" w:rsidRPr="00D02E5C" w:rsidRDefault="007F085A">
      <w:pPr>
        <w:jc w:val="center"/>
        <w:rPr>
          <w:rFonts w:ascii="Adobe Arabic" w:hAnsi="Adobe Arabic" w:cs="Adobe Arabic"/>
          <w:sz w:val="120"/>
        </w:rPr>
      </w:pPr>
      <w:proofErr w:type="gramStart"/>
      <w:r w:rsidRPr="00D02E5C">
        <w:rPr>
          <w:rFonts w:ascii="Adobe Arabic" w:hAnsi="Adobe Arabic" w:cs="Adobe Arabic"/>
          <w:sz w:val="120"/>
        </w:rPr>
        <w:t>an</w:t>
      </w:r>
      <w:proofErr w:type="gramEnd"/>
      <w:r w:rsidRPr="00D02E5C">
        <w:rPr>
          <w:rFonts w:ascii="Adobe Arabic" w:hAnsi="Adobe Arabic" w:cs="Adobe Arabic"/>
          <w:sz w:val="120"/>
        </w:rPr>
        <w:t xml:space="preserve"> irritant </w:t>
      </w:r>
    </w:p>
    <w:p w:rsidR="00000000" w:rsidRPr="00D02E5C" w:rsidRDefault="007F085A">
      <w:pPr>
        <w:jc w:val="center"/>
        <w:rPr>
          <w:rFonts w:ascii="Adobe Arabic" w:hAnsi="Adobe Arabic" w:cs="Adobe Arabic"/>
          <w:sz w:val="120"/>
        </w:rPr>
      </w:pPr>
      <w:proofErr w:type="gramStart"/>
      <w:r w:rsidRPr="00D02E5C">
        <w:rPr>
          <w:rFonts w:ascii="Adobe Arabic" w:hAnsi="Adobe Arabic" w:cs="Adobe Arabic"/>
          <w:sz w:val="120"/>
        </w:rPr>
        <w:t>and</w:t>
      </w:r>
      <w:proofErr w:type="gramEnd"/>
      <w:r w:rsidRPr="00D02E5C">
        <w:rPr>
          <w:rFonts w:ascii="Adobe Arabic" w:hAnsi="Adobe Arabic" w:cs="Adobe Arabic"/>
          <w:sz w:val="120"/>
        </w:rPr>
        <w:t xml:space="preserve"> becomes </w:t>
      </w:r>
    </w:p>
    <w:p w:rsidR="00000000" w:rsidRPr="00D02E5C" w:rsidRDefault="007F085A">
      <w:pPr>
        <w:jc w:val="center"/>
        <w:rPr>
          <w:rFonts w:ascii="Adobe Arabic" w:hAnsi="Adobe Arabic" w:cs="Adobe Arabic"/>
          <w:sz w:val="120"/>
        </w:rPr>
      </w:pPr>
      <w:proofErr w:type="gramStart"/>
      <w:r w:rsidRPr="00D02E5C">
        <w:rPr>
          <w:rFonts w:ascii="Adobe Arabic" w:hAnsi="Adobe Arabic" w:cs="Adobe Arabic"/>
          <w:sz w:val="120"/>
        </w:rPr>
        <w:t>our</w:t>
      </w:r>
      <w:proofErr w:type="gramEnd"/>
      <w:r w:rsidRPr="00D02E5C">
        <w:rPr>
          <w:rFonts w:ascii="Adobe Arabic" w:hAnsi="Adobe Arabic" w:cs="Adobe Arabic"/>
          <w:sz w:val="120"/>
        </w:rPr>
        <w:t xml:space="preserve"> quest, </w:t>
      </w:r>
    </w:p>
    <w:p w:rsidR="00000000" w:rsidRPr="00D02E5C" w:rsidRDefault="007F085A">
      <w:pPr>
        <w:jc w:val="center"/>
        <w:rPr>
          <w:rFonts w:ascii="Adobe Arabic" w:hAnsi="Adobe Arabic" w:cs="Adobe Arabic"/>
          <w:sz w:val="120"/>
        </w:rPr>
      </w:pPr>
      <w:proofErr w:type="gramStart"/>
      <w:r w:rsidRPr="00D02E5C">
        <w:rPr>
          <w:rFonts w:ascii="Adobe Arabic" w:hAnsi="Adobe Arabic" w:cs="Adobe Arabic"/>
          <w:sz w:val="120"/>
        </w:rPr>
        <w:t>in</w:t>
      </w:r>
      <w:proofErr w:type="gramEnd"/>
      <w:r w:rsidRPr="00D02E5C">
        <w:rPr>
          <w:rFonts w:ascii="Adobe Arabic" w:hAnsi="Adobe Arabic" w:cs="Adobe Arabic"/>
          <w:sz w:val="120"/>
        </w:rPr>
        <w:t xml:space="preserve"> that moment </w:t>
      </w:r>
    </w:p>
    <w:p w:rsidR="00000000" w:rsidRPr="00D02E5C" w:rsidRDefault="007F085A">
      <w:pPr>
        <w:jc w:val="center"/>
        <w:rPr>
          <w:rFonts w:ascii="Adobe Arabic" w:hAnsi="Adobe Arabic" w:cs="Adobe Arabic"/>
          <w:sz w:val="120"/>
        </w:rPr>
      </w:pPr>
      <w:r w:rsidRPr="00D02E5C">
        <w:rPr>
          <w:rFonts w:ascii="Adobe Arabic" w:hAnsi="Adobe Arabic" w:cs="Adobe Arabic"/>
          <w:sz w:val="120"/>
        </w:rPr>
        <w:t xml:space="preserve">God will endow us </w:t>
      </w:r>
    </w:p>
    <w:p w:rsidR="00000000" w:rsidRPr="00D02E5C" w:rsidRDefault="007F085A">
      <w:pPr>
        <w:jc w:val="center"/>
        <w:rPr>
          <w:rFonts w:ascii="Adobe Arabic" w:hAnsi="Adobe Arabic" w:cs="Adobe Arabic"/>
          <w:sz w:val="120"/>
        </w:rPr>
      </w:pPr>
      <w:proofErr w:type="gramStart"/>
      <w:r w:rsidRPr="00D02E5C">
        <w:rPr>
          <w:rFonts w:ascii="Adobe Arabic" w:hAnsi="Adobe Arabic" w:cs="Adobe Arabic"/>
          <w:sz w:val="120"/>
        </w:rPr>
        <w:t>with</w:t>
      </w:r>
      <w:proofErr w:type="gramEnd"/>
      <w:r w:rsidRPr="00D02E5C">
        <w:rPr>
          <w:rFonts w:ascii="Adobe Arabic" w:hAnsi="Adobe Arabic" w:cs="Adobe Arabic"/>
          <w:sz w:val="120"/>
        </w:rPr>
        <w:t xml:space="preserve"> power.”</w:t>
      </w:r>
      <w:bookmarkStart w:id="0" w:name="_GoBack"/>
      <w:bookmarkEnd w:id="0"/>
    </w:p>
    <w:p w:rsidR="00000000" w:rsidRPr="00D02E5C" w:rsidRDefault="007F085A">
      <w:pPr>
        <w:jc w:val="center"/>
        <w:rPr>
          <w:rFonts w:ascii="Adobe Arabic" w:hAnsi="Adobe Arabic" w:cs="Adobe Arabic"/>
          <w:sz w:val="96"/>
        </w:rPr>
      </w:pPr>
    </w:p>
    <w:p w:rsidR="007F085A" w:rsidRPr="00D02E5C" w:rsidRDefault="007F085A">
      <w:pPr>
        <w:pStyle w:val="Heading1"/>
        <w:rPr>
          <w:rFonts w:ascii="Adobe Arabic" w:hAnsi="Adobe Arabic" w:cs="Adobe Arabic"/>
          <w:sz w:val="44"/>
        </w:rPr>
      </w:pPr>
      <w:r w:rsidRPr="00D02E5C">
        <w:rPr>
          <w:rFonts w:ascii="Adobe Arabic" w:hAnsi="Adobe Arabic" w:cs="Adobe Arabic"/>
          <w:sz w:val="44"/>
        </w:rPr>
        <w:t>President Ezra Taft Benson</w:t>
      </w:r>
    </w:p>
    <w:sectPr w:rsidR="007F085A" w:rsidRPr="00D02E5C" w:rsidSect="00D02E5C">
      <w:pgSz w:w="12240" w:h="15840"/>
      <w:pgMar w:top="1440" w:right="1800" w:bottom="1440" w:left="1800" w:header="720" w:footer="720" w:gutter="0"/>
      <w:pgBorders w:offsetFrom="page">
        <w:top w:val="cup" w:sz="31" w:space="24" w:color="auto"/>
        <w:left w:val="cup" w:sz="31" w:space="24" w:color="auto"/>
        <w:bottom w:val="cup" w:sz="31" w:space="24" w:color="auto"/>
        <w:right w:val="cup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5C"/>
    <w:rsid w:val="001B6E88"/>
    <w:rsid w:val="007F085A"/>
    <w:rsid w:val="00D0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0DEAE-ADEB-4423-96B8-B359332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 obedience ceases to be </vt:lpstr>
    </vt:vector>
  </TitlesOfParts>
  <Company>The Mighty Tree Hunters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 obedience ceases to be</dc:title>
  <dc:subject/>
  <dc:creator>Mom</dc:creator>
  <cp:keywords/>
  <cp:lastModifiedBy>Mom</cp:lastModifiedBy>
  <cp:revision>3</cp:revision>
  <cp:lastPrinted>2017-03-11T00:15:00Z</cp:lastPrinted>
  <dcterms:created xsi:type="dcterms:W3CDTF">2017-03-11T00:14:00Z</dcterms:created>
  <dcterms:modified xsi:type="dcterms:W3CDTF">2017-03-11T00:15:00Z</dcterms:modified>
</cp:coreProperties>
</file>