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E2" w:rsidRPr="00DA51E2" w:rsidRDefault="00DA51E2" w:rsidP="00DA51E2">
      <w:pPr>
        <w:pStyle w:val="NormalWeb"/>
        <w:ind w:left="480" w:right="480"/>
        <w:jc w:val="center"/>
        <w:rPr>
          <w:rFonts w:asciiTheme="minorHAnsi" w:hAnsiTheme="minorHAnsi" w:cstheme="minorHAnsi"/>
          <w:color w:val="000000"/>
          <w:sz w:val="132"/>
          <w:szCs w:val="132"/>
        </w:rPr>
      </w:pPr>
    </w:p>
    <w:p w:rsidR="00DA51E2" w:rsidRPr="00DA51E2" w:rsidRDefault="00DA51E2" w:rsidP="00DA51E2">
      <w:pPr>
        <w:pStyle w:val="NormalWeb"/>
        <w:ind w:left="480" w:right="480"/>
        <w:jc w:val="center"/>
        <w:rPr>
          <w:rFonts w:asciiTheme="minorHAnsi" w:hAnsiTheme="minorHAnsi" w:cstheme="minorHAnsi"/>
          <w:color w:val="000000"/>
          <w:sz w:val="124"/>
          <w:szCs w:val="124"/>
        </w:rPr>
      </w:pPr>
      <w:r w:rsidRPr="00DA51E2">
        <w:rPr>
          <w:rFonts w:asciiTheme="minorHAnsi" w:hAnsiTheme="minorHAnsi" w:cstheme="minorHAnsi"/>
          <w:color w:val="000000"/>
          <w:sz w:val="124"/>
          <w:szCs w:val="124"/>
        </w:rPr>
        <w:t xml:space="preserve">"When priorities </w:t>
      </w:r>
      <w:r w:rsidRPr="00DA51E2">
        <w:rPr>
          <w:rFonts w:asciiTheme="minorHAnsi" w:hAnsiTheme="minorHAnsi" w:cstheme="minorHAnsi"/>
          <w:color w:val="000000"/>
          <w:sz w:val="124"/>
          <w:szCs w:val="124"/>
        </w:rPr>
        <w:br/>
      </w:r>
      <w:r w:rsidRPr="00DA51E2">
        <w:rPr>
          <w:rFonts w:asciiTheme="minorHAnsi" w:hAnsiTheme="minorHAnsi" w:cstheme="minorHAnsi"/>
          <w:color w:val="000000"/>
          <w:sz w:val="124"/>
          <w:szCs w:val="124"/>
        </w:rPr>
        <w:t xml:space="preserve">are proper, </w:t>
      </w:r>
      <w:r w:rsidRPr="00DA51E2">
        <w:rPr>
          <w:rFonts w:asciiTheme="minorHAnsi" w:hAnsiTheme="minorHAnsi" w:cstheme="minorHAnsi"/>
          <w:color w:val="000000"/>
          <w:sz w:val="124"/>
          <w:szCs w:val="124"/>
        </w:rPr>
        <w:br/>
      </w:r>
      <w:r w:rsidRPr="00DA51E2">
        <w:rPr>
          <w:rFonts w:asciiTheme="minorHAnsi" w:hAnsiTheme="minorHAnsi" w:cstheme="minorHAnsi"/>
          <w:color w:val="000000"/>
          <w:sz w:val="124"/>
          <w:szCs w:val="124"/>
        </w:rPr>
        <w:t xml:space="preserve">the power </w:t>
      </w:r>
      <w:bookmarkStart w:id="0" w:name="_GoBack"/>
      <w:bookmarkEnd w:id="0"/>
      <w:r w:rsidRPr="00DA51E2">
        <w:rPr>
          <w:rFonts w:asciiTheme="minorHAnsi" w:hAnsiTheme="minorHAnsi" w:cstheme="minorHAnsi"/>
          <w:color w:val="000000"/>
          <w:sz w:val="124"/>
          <w:szCs w:val="124"/>
        </w:rPr>
        <w:br/>
      </w:r>
      <w:r w:rsidRPr="00DA51E2">
        <w:rPr>
          <w:rFonts w:asciiTheme="minorHAnsi" w:hAnsiTheme="minorHAnsi" w:cstheme="minorHAnsi"/>
          <w:color w:val="000000"/>
          <w:sz w:val="124"/>
          <w:szCs w:val="124"/>
        </w:rPr>
        <w:t xml:space="preserve">to endure </w:t>
      </w:r>
      <w:r w:rsidRPr="00DA51E2">
        <w:rPr>
          <w:rFonts w:asciiTheme="minorHAnsi" w:hAnsiTheme="minorHAnsi" w:cstheme="minorHAnsi"/>
          <w:color w:val="000000"/>
          <w:sz w:val="124"/>
          <w:szCs w:val="124"/>
        </w:rPr>
        <w:br/>
      </w:r>
      <w:r w:rsidRPr="00DA51E2">
        <w:rPr>
          <w:rFonts w:asciiTheme="minorHAnsi" w:hAnsiTheme="minorHAnsi" w:cstheme="minorHAnsi"/>
          <w:color w:val="000000"/>
          <w:sz w:val="124"/>
          <w:szCs w:val="124"/>
        </w:rPr>
        <w:t>is increased."</w:t>
      </w:r>
    </w:p>
    <w:p w:rsidR="00DA51E2" w:rsidRDefault="00DA51E2" w:rsidP="00DA51E2">
      <w:pPr>
        <w:pStyle w:val="NormalWeb"/>
        <w:ind w:left="480" w:right="480"/>
        <w:jc w:val="center"/>
        <w:rPr>
          <w:rFonts w:ascii="Verdana" w:hAnsi="Verdana"/>
          <w:color w:val="000000"/>
          <w:sz w:val="32"/>
          <w:szCs w:val="27"/>
        </w:rPr>
      </w:pPr>
    </w:p>
    <w:p w:rsidR="00DA51E2" w:rsidRDefault="00DA51E2" w:rsidP="00DA51E2">
      <w:pPr>
        <w:pStyle w:val="NormalWeb"/>
        <w:ind w:left="480" w:right="480"/>
        <w:jc w:val="center"/>
        <w:rPr>
          <w:rFonts w:ascii="Verdana" w:hAnsi="Verdana"/>
          <w:color w:val="000000"/>
          <w:sz w:val="32"/>
          <w:szCs w:val="27"/>
        </w:rPr>
      </w:pPr>
    </w:p>
    <w:p w:rsidR="00DA51E2" w:rsidRPr="00DA51E2" w:rsidRDefault="00DA51E2" w:rsidP="00DA51E2">
      <w:pPr>
        <w:pStyle w:val="NormalWeb"/>
        <w:ind w:left="480" w:right="480"/>
        <w:jc w:val="center"/>
        <w:rPr>
          <w:rFonts w:ascii="Verdana" w:hAnsi="Verdana"/>
          <w:color w:val="000000"/>
          <w:sz w:val="32"/>
          <w:szCs w:val="27"/>
        </w:rPr>
      </w:pPr>
      <w:r w:rsidRPr="00DA51E2">
        <w:rPr>
          <w:rFonts w:ascii="Verdana" w:hAnsi="Verdana"/>
          <w:color w:val="000000"/>
          <w:sz w:val="32"/>
          <w:szCs w:val="27"/>
        </w:rPr>
        <w:t>Russell M. Nelson, April Gen. Conf. 1997</w:t>
      </w:r>
    </w:p>
    <w:p w:rsidR="00DA51E2" w:rsidRDefault="00DA51E2"/>
    <w:sectPr w:rsidR="00DA51E2" w:rsidSect="00DA51E2">
      <w:pgSz w:w="12240" w:h="15840"/>
      <w:pgMar w:top="1440" w:right="1440" w:bottom="1440" w:left="1440" w:header="720" w:footer="720" w:gutter="0"/>
      <w:pgBorders w:offsetFrom="page">
        <w:top w:val="flowersDaisies" w:sz="18" w:space="24" w:color="auto"/>
        <w:left w:val="flowersDaisies" w:sz="18" w:space="24" w:color="auto"/>
        <w:bottom w:val="flowersDaisies" w:sz="18" w:space="24" w:color="auto"/>
        <w:right w:val="flowersDaisies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2"/>
    <w:rsid w:val="00AF0CCF"/>
    <w:rsid w:val="00D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78551-AD27-4BD9-BF4E-8D752ADD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2017-03-15T03:09:00Z</dcterms:created>
  <dcterms:modified xsi:type="dcterms:W3CDTF">2017-03-15T03:15:00Z</dcterms:modified>
</cp:coreProperties>
</file>