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76A42" w:rsidRDefault="00A35A5B">
      <w:pPr>
        <w:jc w:val="center"/>
        <w:rPr>
          <w:rFonts w:ascii="Footlight MT Light" w:hAnsi="Footlight MT Light"/>
          <w:b/>
          <w:color w:val="008000"/>
          <w:sz w:val="1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000000" w:rsidRPr="00576A42" w:rsidRDefault="00A35A5B">
      <w:pPr>
        <w:pStyle w:val="Heading1"/>
        <w:rPr>
          <w:rFonts w:ascii="Adobe Garamond Pro Bold" w:hAnsi="Adobe Garamond Pro Bold"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6A42">
        <w:rPr>
          <w:rFonts w:ascii="Adobe Garamond Pro Bold" w:hAnsi="Adobe Garamond Pro Bold"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"As you work </w:t>
      </w:r>
    </w:p>
    <w:p w:rsidR="00000000" w:rsidRPr="00576A42" w:rsidRDefault="00A35A5B">
      <w:pPr>
        <w:jc w:val="center"/>
        <w:rPr>
          <w:rFonts w:ascii="Adobe Garamond Pro Bold" w:hAnsi="Adobe Garamond Pro Bold"/>
          <w:b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76A42">
        <w:rPr>
          <w:rFonts w:ascii="Adobe Garamond Pro Bold" w:hAnsi="Adobe Garamond Pro Bold"/>
          <w:b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</w:t>
      </w:r>
      <w:proofErr w:type="gramEnd"/>
      <w:r w:rsidRPr="00576A42">
        <w:rPr>
          <w:rFonts w:ascii="Adobe Garamond Pro Bold" w:hAnsi="Adobe Garamond Pro Bold"/>
          <w:b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your associates </w:t>
      </w:r>
    </w:p>
    <w:p w:rsidR="00000000" w:rsidRPr="00576A42" w:rsidRDefault="00A35A5B">
      <w:pPr>
        <w:jc w:val="center"/>
        <w:rPr>
          <w:rFonts w:ascii="Adobe Garamond Pro Bold" w:hAnsi="Adobe Garamond Pro Bold"/>
          <w:b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76A42">
        <w:rPr>
          <w:rFonts w:ascii="Adobe Garamond Pro Bold" w:hAnsi="Adobe Garamond Pro Bold"/>
          <w:b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proofErr w:type="gramEnd"/>
      <w:r w:rsidRPr="00576A42">
        <w:rPr>
          <w:rFonts w:ascii="Adobe Garamond Pro Bold" w:hAnsi="Adobe Garamond Pro Bold"/>
          <w:b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help them </w:t>
      </w:r>
    </w:p>
    <w:p w:rsidR="00000000" w:rsidRPr="00576A42" w:rsidRDefault="00A35A5B">
      <w:pPr>
        <w:jc w:val="center"/>
        <w:rPr>
          <w:rFonts w:ascii="Adobe Garamond Pro Bold" w:hAnsi="Adobe Garamond Pro Bold"/>
          <w:b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76A42">
        <w:rPr>
          <w:rFonts w:ascii="Adobe Garamond Pro Bold" w:hAnsi="Adobe Garamond Pro Bold"/>
          <w:b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</w:t>
      </w:r>
      <w:proofErr w:type="gramEnd"/>
      <w:r w:rsidRPr="00576A42">
        <w:rPr>
          <w:rFonts w:ascii="Adobe Garamond Pro Bold" w:hAnsi="Adobe Garamond Pro Bold"/>
          <w:b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their faith, </w:t>
      </w:r>
    </w:p>
    <w:p w:rsidR="00000000" w:rsidRPr="00576A42" w:rsidRDefault="00A35A5B">
      <w:pPr>
        <w:jc w:val="center"/>
        <w:rPr>
          <w:rFonts w:ascii="Adobe Garamond Pro Bold" w:hAnsi="Adobe Garamond Pro Bold"/>
          <w:b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76A42">
        <w:rPr>
          <w:rFonts w:ascii="Adobe Garamond Pro Bold" w:hAnsi="Adobe Garamond Pro Bold"/>
          <w:b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</w:t>
      </w:r>
      <w:proofErr w:type="gramEnd"/>
      <w:r w:rsidRPr="00576A42">
        <w:rPr>
          <w:rFonts w:ascii="Adobe Garamond Pro Bold" w:hAnsi="Adobe Garamond Pro Bold"/>
          <w:b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will save them </w:t>
      </w:r>
    </w:p>
    <w:p w:rsidR="00000000" w:rsidRPr="00576A42" w:rsidRDefault="00A35A5B">
      <w:pPr>
        <w:jc w:val="center"/>
        <w:rPr>
          <w:rFonts w:ascii="Adobe Garamond Pro Bold" w:hAnsi="Adobe Garamond Pro Bold"/>
          <w:b/>
          <w:sz w:val="88"/>
        </w:rPr>
      </w:pPr>
      <w:proofErr w:type="gramStart"/>
      <w:r w:rsidRPr="00576A42">
        <w:rPr>
          <w:rFonts w:ascii="Adobe Garamond Pro Bold" w:hAnsi="Adobe Garamond Pro Bold"/>
          <w:b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proofErr w:type="gramEnd"/>
      <w:r w:rsidRPr="00576A42">
        <w:rPr>
          <w:rFonts w:ascii="Adobe Garamond Pro Bold" w:hAnsi="Adobe Garamond Pro Bold"/>
          <w:b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also</w:t>
      </w:r>
      <w:r w:rsidR="00576A42" w:rsidRPr="00576A42">
        <w:rPr>
          <w:rFonts w:ascii="Adobe Garamond Pro Bold" w:hAnsi="Adobe Garamond Pro Bold"/>
          <w:b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76A42">
        <w:rPr>
          <w:rFonts w:ascii="Adobe Garamond Pro Bold" w:hAnsi="Adobe Garamond Pro Bold"/>
          <w:b/>
          <w:color w:val="008000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yourselves."</w:t>
      </w:r>
    </w:p>
    <w:p w:rsidR="00000000" w:rsidRPr="00576A42" w:rsidRDefault="00A35A5B">
      <w:pPr>
        <w:jc w:val="center"/>
        <w:rPr>
          <w:rFonts w:ascii="Adobe Garamond Pro Bold" w:hAnsi="Adobe Garamond Pro Bold"/>
          <w:b/>
          <w:sz w:val="56"/>
        </w:rPr>
      </w:pPr>
    </w:p>
    <w:p w:rsidR="00000000" w:rsidRPr="00576A42" w:rsidRDefault="00A35A5B">
      <w:pPr>
        <w:jc w:val="center"/>
        <w:rPr>
          <w:rFonts w:ascii="Adobe Garamond Pro Bold" w:hAnsi="Adobe Garamond Pro Bold"/>
        </w:rPr>
      </w:pPr>
    </w:p>
    <w:p w:rsidR="00000000" w:rsidRPr="00576A42" w:rsidRDefault="00A35A5B">
      <w:pPr>
        <w:jc w:val="center"/>
        <w:rPr>
          <w:rFonts w:ascii="Adobe Garamond Pro Bold" w:hAnsi="Adobe Garamond Pro Bold"/>
          <w:sz w:val="28"/>
        </w:rPr>
      </w:pPr>
    </w:p>
    <w:p w:rsidR="00A35A5B" w:rsidRPr="00576A42" w:rsidRDefault="00A35A5B">
      <w:pPr>
        <w:jc w:val="center"/>
        <w:rPr>
          <w:rFonts w:ascii="Adobe Garamond Pro Bold" w:hAnsi="Adobe Garamond Pro Bold"/>
          <w:b/>
          <w:color w:val="538135" w:themeColor="accent6" w:themeShade="BF"/>
          <w:sz w:val="32"/>
        </w:rPr>
      </w:pPr>
      <w:r w:rsidRPr="00576A42">
        <w:rPr>
          <w:rFonts w:ascii="Adobe Garamond Pro Bold" w:hAnsi="Adobe Garamond Pro Bold"/>
          <w:b/>
          <w:color w:val="538135" w:themeColor="accent6" w:themeShade="BF"/>
          <w:sz w:val="32"/>
        </w:rPr>
        <w:t xml:space="preserve">President Gordon B. Hinckley, General Conference, </w:t>
      </w:r>
      <w:r w:rsidR="00D331FC" w:rsidRPr="00576A42">
        <w:rPr>
          <w:rFonts w:ascii="Adobe Garamond Pro Bold" w:hAnsi="Adobe Garamond Pro Bold"/>
          <w:b/>
          <w:color w:val="538135" w:themeColor="accent6" w:themeShade="BF"/>
          <w:sz w:val="32"/>
        </w:rPr>
        <w:br/>
      </w:r>
      <w:r w:rsidRPr="00576A42">
        <w:rPr>
          <w:rFonts w:ascii="Adobe Garamond Pro Bold" w:hAnsi="Adobe Garamond Pro Bold"/>
          <w:b/>
          <w:color w:val="538135" w:themeColor="accent6" w:themeShade="BF"/>
          <w:sz w:val="32"/>
        </w:rPr>
        <w:t>April 1997,</w:t>
      </w:r>
      <w:r w:rsidR="00D331FC" w:rsidRPr="00576A42">
        <w:rPr>
          <w:rFonts w:ascii="Adobe Garamond Pro Bold" w:hAnsi="Adobe Garamond Pro Bold"/>
          <w:b/>
          <w:color w:val="538135" w:themeColor="accent6" w:themeShade="BF"/>
          <w:sz w:val="32"/>
        </w:rPr>
        <w:t xml:space="preserve"> Priesthood session</w:t>
      </w:r>
    </w:p>
    <w:sectPr w:rsidR="00A35A5B" w:rsidRPr="00576A42" w:rsidSect="00D331FC">
      <w:pgSz w:w="12240" w:h="15840"/>
      <w:pgMar w:top="1440" w:right="1800" w:bottom="1440" w:left="1800" w:header="720" w:footer="720" w:gutter="0"/>
      <w:pgBorders w:offsetFrom="page">
        <w:top w:val="thinThickThinMediumGap" w:sz="36" w:space="24" w:color="70AD47" w:themeColor="accent6"/>
        <w:left w:val="thinThickThinMediumGap" w:sz="36" w:space="24" w:color="70AD47" w:themeColor="accent6"/>
        <w:bottom w:val="thinThickThinMediumGap" w:sz="36" w:space="24" w:color="70AD47" w:themeColor="accent6"/>
        <w:right w:val="thinThickThinMediumGap" w:sz="36" w:space="24" w:color="70AD47" w:themeColor="accent6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FC"/>
    <w:rsid w:val="00576A42"/>
    <w:rsid w:val="00A35A5B"/>
    <w:rsid w:val="00D3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C7925-B50C-4D74-9773-13A40FAE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"As you work with your associates to help them with their faith, you will</vt:lpstr>
    </vt:vector>
  </TitlesOfParts>
  <Company>The Mighty Tree Hunters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"As you work with your associates to help them with their faith, you will</dc:title>
  <dc:subject/>
  <dc:creator>Mom</dc:creator>
  <cp:keywords/>
  <cp:lastModifiedBy>Mom</cp:lastModifiedBy>
  <cp:revision>2</cp:revision>
  <cp:lastPrinted>2000-02-08T23:16:00Z</cp:lastPrinted>
  <dcterms:created xsi:type="dcterms:W3CDTF">2017-03-20T21:03:00Z</dcterms:created>
  <dcterms:modified xsi:type="dcterms:W3CDTF">2017-03-20T21:03:00Z</dcterms:modified>
</cp:coreProperties>
</file>